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C391" w14:textId="535EB1B3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541261">
        <w:rPr>
          <w:rFonts w:ascii="Times New Roman" w:hAnsi="Times New Roman" w:cs="Times New Roman"/>
          <w:b/>
          <w:bCs/>
        </w:rPr>
        <w:t>6</w:t>
      </w:r>
      <w:r w:rsidRPr="004871B6">
        <w:rPr>
          <w:rFonts w:ascii="Times New Roman" w:hAnsi="Times New Roman" w:cs="Times New Roman"/>
          <w:b/>
          <w:bCs/>
        </w:rPr>
        <w:t xml:space="preserve">. sjednici održanoj dana </w:t>
      </w:r>
      <w:r w:rsidR="000A0980">
        <w:rPr>
          <w:rFonts w:ascii="Times New Roman" w:hAnsi="Times New Roman" w:cs="Times New Roman"/>
          <w:b/>
          <w:bCs/>
        </w:rPr>
        <w:t>1</w:t>
      </w:r>
      <w:r w:rsidR="00A84A2E">
        <w:rPr>
          <w:rFonts w:ascii="Times New Roman" w:hAnsi="Times New Roman" w:cs="Times New Roman"/>
          <w:b/>
          <w:bCs/>
        </w:rPr>
        <w:t>8</w:t>
      </w:r>
      <w:r w:rsidRPr="004871B6">
        <w:rPr>
          <w:rFonts w:ascii="Times New Roman" w:hAnsi="Times New Roman" w:cs="Times New Roman"/>
          <w:b/>
          <w:bCs/>
        </w:rPr>
        <w:t>.</w:t>
      </w:r>
      <w:r w:rsidR="00CA7B1F">
        <w:rPr>
          <w:rFonts w:ascii="Times New Roman" w:hAnsi="Times New Roman" w:cs="Times New Roman"/>
          <w:b/>
          <w:bCs/>
        </w:rPr>
        <w:t xml:space="preserve"> </w:t>
      </w:r>
      <w:r w:rsidR="00541261">
        <w:rPr>
          <w:rFonts w:ascii="Times New Roman" w:hAnsi="Times New Roman" w:cs="Times New Roman"/>
          <w:b/>
          <w:bCs/>
        </w:rPr>
        <w:t>srpnja</w:t>
      </w:r>
      <w:r w:rsidR="00F83B08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22C17111" w14:textId="339539E3" w:rsidR="000A0980" w:rsidRPr="00541261" w:rsidRDefault="00541261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bookmarkStart w:id="0" w:name="_Hlk155689859"/>
      <w:r>
        <w:rPr>
          <w:rFonts w:cs="Times New Roman"/>
          <w:iCs/>
        </w:rPr>
        <w:t>Odluku o imenovanju člana Uprave-Direktora Gospodarskog centra Osječko-baranjske županije d.o.o.</w:t>
      </w:r>
    </w:p>
    <w:p w14:paraId="559CEB76" w14:textId="70C3B373" w:rsidR="007E5629" w:rsidRPr="007E5629" w:rsidRDefault="007E5629" w:rsidP="007E5629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Zaključak o davanju prethodne suglasnosti na prijedlog Pravilnika o radu Gospodarskog centra Osječko-baranjske županije d.o.o.</w:t>
      </w:r>
    </w:p>
    <w:p w14:paraId="03E3C72E" w14:textId="61B4CE38" w:rsidR="007E5629" w:rsidRPr="004070DE" w:rsidRDefault="004070DE" w:rsidP="007E5629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Zaključak o davanju prethodne suglasnosti na prijedlog Odluke o određivanju koeficijenata za obračun plaća radnika Gospodarskog centra Osječko-baranjske županije</w:t>
      </w:r>
      <w:r w:rsidR="00B543C8">
        <w:rPr>
          <w:rFonts w:cs="Times New Roman"/>
          <w:iCs/>
        </w:rPr>
        <w:t xml:space="preserve"> d.o.o.</w:t>
      </w:r>
    </w:p>
    <w:p w14:paraId="2CA00FA3" w14:textId="0C17815B" w:rsidR="004070DE" w:rsidRPr="00B543C8" w:rsidRDefault="00B543C8" w:rsidP="007E5629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Zaključak o davanju prethodne suglasnosti na prijedlog Pravilnika o jednostavnoj nabavi Gospodarskog centra Osječko-baranjske županije d.o.o.</w:t>
      </w:r>
    </w:p>
    <w:p w14:paraId="7FF3CAC2" w14:textId="25A66194" w:rsidR="00B543C8" w:rsidRPr="00456F01" w:rsidRDefault="00456F01" w:rsidP="007E5629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Odluku o donošenju Pravilnika o radu Nadzornog odbora Gospodarskog centra Osječko-baranjske županije d.o.o.</w:t>
      </w:r>
    </w:p>
    <w:p w14:paraId="77CED2A4" w14:textId="407F5049" w:rsidR="00B3727D" w:rsidRPr="00A56352" w:rsidRDefault="00B3727D" w:rsidP="00B3727D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Zaključak o davanju prethodne suglasnosti na prijedlog Cjenika najma prostora i sajamske opreme u vrijeme održavanja sajamske priredbe u Gospodarskom ce</w:t>
      </w:r>
      <w:r w:rsidR="00A56352">
        <w:rPr>
          <w:rFonts w:cs="Times New Roman"/>
          <w:iCs/>
        </w:rPr>
        <w:t>ntru</w:t>
      </w:r>
    </w:p>
    <w:p w14:paraId="4C0315A1" w14:textId="1A4DB986" w:rsidR="00A56352" w:rsidRPr="00A56352" w:rsidRDefault="00A56352" w:rsidP="00B3727D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Zaključak o davanju prethodne suglasnosti na prijedlog Cjenika mjesečno najma poslovnih prostora u Gospodarskom centru</w:t>
      </w:r>
    </w:p>
    <w:p w14:paraId="65773FFC" w14:textId="704106C4" w:rsidR="00A56352" w:rsidRPr="00B3727D" w:rsidRDefault="004C0F2E" w:rsidP="00B3727D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</w:rPr>
        <w:t>Zaključak o davanju prethodne suglasnosti na prijedlog Javnog poziva za prikupljanje ponude za najam poslovnog prostora u Gospodarskom centru</w:t>
      </w:r>
    </w:p>
    <w:bookmarkEnd w:id="0"/>
    <w:p w14:paraId="64DFB1AD" w14:textId="77777777" w:rsidR="00B852AE" w:rsidRDefault="00B852AE" w:rsidP="00CA7B1F">
      <w:pPr>
        <w:contextualSpacing/>
        <w:rPr>
          <w:rFonts w:ascii="Times New Roman" w:hAnsi="Times New Roman" w:cs="Times New Roman"/>
          <w:iCs/>
        </w:rPr>
      </w:pPr>
    </w:p>
    <w:p w14:paraId="02F04E0E" w14:textId="77777777" w:rsidR="00B852AE" w:rsidRPr="004871B6" w:rsidRDefault="00B852AE" w:rsidP="00B852AE">
      <w:pPr>
        <w:contextualSpacing/>
        <w:rPr>
          <w:rFonts w:ascii="Times New Roman" w:hAnsi="Times New Roman" w:cs="Times New Roman"/>
          <w:iCs/>
        </w:rPr>
      </w:pPr>
    </w:p>
    <w:p w14:paraId="3D15D652" w14:textId="7FC9EC22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CB2BF" w14:textId="77777777" w:rsidR="00524AEF" w:rsidRDefault="00524AEF" w:rsidP="00DB3ED5">
      <w:r>
        <w:separator/>
      </w:r>
    </w:p>
  </w:endnote>
  <w:endnote w:type="continuationSeparator" w:id="0">
    <w:p w14:paraId="2588AFEA" w14:textId="77777777" w:rsidR="00524AEF" w:rsidRDefault="00524AEF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8F32D" w14:textId="77777777" w:rsidR="00524AEF" w:rsidRDefault="00524AEF" w:rsidP="00DB3ED5">
      <w:r>
        <w:separator/>
      </w:r>
    </w:p>
  </w:footnote>
  <w:footnote w:type="continuationSeparator" w:id="0">
    <w:p w14:paraId="7490A1B1" w14:textId="77777777" w:rsidR="00524AEF" w:rsidRDefault="00524AEF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30438360">
    <w:abstractNumId w:val="0"/>
  </w:num>
  <w:num w:numId="3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A0980"/>
    <w:rsid w:val="001E5647"/>
    <w:rsid w:val="003623C1"/>
    <w:rsid w:val="004070DE"/>
    <w:rsid w:val="00432C79"/>
    <w:rsid w:val="00456F01"/>
    <w:rsid w:val="004871B6"/>
    <w:rsid w:val="004C0F2E"/>
    <w:rsid w:val="004E447A"/>
    <w:rsid w:val="00524AEF"/>
    <w:rsid w:val="00541261"/>
    <w:rsid w:val="00555865"/>
    <w:rsid w:val="00563CDF"/>
    <w:rsid w:val="005B5082"/>
    <w:rsid w:val="00666960"/>
    <w:rsid w:val="006A066B"/>
    <w:rsid w:val="00703056"/>
    <w:rsid w:val="00742886"/>
    <w:rsid w:val="007D6FFF"/>
    <w:rsid w:val="007E5629"/>
    <w:rsid w:val="00886F02"/>
    <w:rsid w:val="009F5210"/>
    <w:rsid w:val="00A116DA"/>
    <w:rsid w:val="00A56352"/>
    <w:rsid w:val="00A65B5F"/>
    <w:rsid w:val="00A84A2E"/>
    <w:rsid w:val="00AE76CD"/>
    <w:rsid w:val="00B3727D"/>
    <w:rsid w:val="00B37AB7"/>
    <w:rsid w:val="00B543C8"/>
    <w:rsid w:val="00B70556"/>
    <w:rsid w:val="00B852AE"/>
    <w:rsid w:val="00BB4B3E"/>
    <w:rsid w:val="00BC2877"/>
    <w:rsid w:val="00CA7B1F"/>
    <w:rsid w:val="00D11001"/>
    <w:rsid w:val="00D4315A"/>
    <w:rsid w:val="00D6313E"/>
    <w:rsid w:val="00DB3ED5"/>
    <w:rsid w:val="00E76473"/>
    <w:rsid w:val="00EA5953"/>
    <w:rsid w:val="00EF71CA"/>
    <w:rsid w:val="00F55301"/>
    <w:rsid w:val="00F61182"/>
    <w:rsid w:val="00F71189"/>
    <w:rsid w:val="00F83B08"/>
    <w:rsid w:val="00FF1EFA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11</cp:revision>
  <dcterms:created xsi:type="dcterms:W3CDTF">2023-12-06T07:50:00Z</dcterms:created>
  <dcterms:modified xsi:type="dcterms:W3CDTF">2024-07-19T06:01:00Z</dcterms:modified>
</cp:coreProperties>
</file>