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09BA9071" w14:textId="42519EBF" w:rsidR="00AF1395" w:rsidRDefault="007B75C5" w:rsidP="006957F6">
      <w:pPr>
        <w:rPr>
          <w:b/>
          <w:bCs/>
        </w:rPr>
      </w:pPr>
      <w:r>
        <w:rPr>
          <w:b/>
          <w:bCs/>
        </w:rPr>
        <w:tab/>
      </w:r>
      <w:r w:rsidR="00EF68C7">
        <w:rPr>
          <w:b/>
          <w:bCs/>
        </w:rPr>
        <w:t>Skupština</w:t>
      </w:r>
      <w:r w:rsidR="006957F6">
        <w:rPr>
          <w:b/>
          <w:bCs/>
        </w:rPr>
        <w:t xml:space="preserve"> Osječkog sajam d.o.o. za proizvodnju, trgovinu, građevinarstvo i ostale usluge je na sjednici</w:t>
      </w:r>
      <w:r w:rsidR="00EF68C7">
        <w:rPr>
          <w:b/>
          <w:bCs/>
        </w:rPr>
        <w:t xml:space="preserve"> 2</w:t>
      </w:r>
      <w:r w:rsidR="00C62757">
        <w:rPr>
          <w:b/>
          <w:bCs/>
        </w:rPr>
        <w:t>3</w:t>
      </w:r>
      <w:r w:rsidR="006957F6">
        <w:rPr>
          <w:b/>
          <w:bCs/>
        </w:rPr>
        <w:t xml:space="preserve">. sjednici održanoj dana </w:t>
      </w:r>
      <w:r w:rsidR="00C62757">
        <w:rPr>
          <w:b/>
          <w:bCs/>
        </w:rPr>
        <w:t>3</w:t>
      </w:r>
      <w:r w:rsidR="006957F6">
        <w:rPr>
          <w:b/>
          <w:bCs/>
        </w:rPr>
        <w:t>.</w:t>
      </w:r>
      <w:r w:rsidR="00803A16">
        <w:rPr>
          <w:b/>
          <w:bCs/>
        </w:rPr>
        <w:t xml:space="preserve"> </w:t>
      </w:r>
      <w:r w:rsidR="00C62757">
        <w:rPr>
          <w:b/>
          <w:bCs/>
        </w:rPr>
        <w:t xml:space="preserve">listopada </w:t>
      </w:r>
      <w:r w:rsidR="006957F6">
        <w:rPr>
          <w:b/>
          <w:bCs/>
        </w:rPr>
        <w:t>2023. godine doni</w:t>
      </w:r>
      <w:r w:rsidR="00EF68C7">
        <w:rPr>
          <w:b/>
          <w:bCs/>
        </w:rPr>
        <w:t>jela</w:t>
      </w:r>
      <w:r w:rsidR="006957F6">
        <w:rPr>
          <w:b/>
          <w:bCs/>
        </w:rPr>
        <w:t xml:space="preserve"> sljedeće odluke:</w:t>
      </w:r>
    </w:p>
    <w:p w14:paraId="648C800A" w14:textId="2AD1A3EE" w:rsidR="002643BA" w:rsidRDefault="002643BA" w:rsidP="002643BA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Odluku </w:t>
      </w:r>
      <w:bookmarkStart w:id="0" w:name="_Hlk148619812"/>
      <w:r>
        <w:rPr>
          <w:rFonts w:cs="Times New Roman"/>
          <w:bCs/>
          <w:szCs w:val="24"/>
        </w:rPr>
        <w:t xml:space="preserve">o izmjeni Odluke o izmjenama i dopunama Izjave o osnivanju </w:t>
      </w:r>
      <w:bookmarkEnd w:id="0"/>
      <w:r>
        <w:rPr>
          <w:rFonts w:cs="Times New Roman"/>
          <w:bCs/>
          <w:szCs w:val="24"/>
        </w:rPr>
        <w:t>Osječkog sajma d.o.o.</w:t>
      </w:r>
      <w:r>
        <w:t xml:space="preserve"> </w:t>
      </w:r>
      <w:r>
        <w:rPr>
          <w:rFonts w:cs="Times New Roman"/>
          <w:bCs/>
          <w:szCs w:val="24"/>
        </w:rPr>
        <w:t>za proizvodnju, trgovinu, građevinarstvo i ostale usluge, Osijek (Grad Osijek), Ulica Šándora Petőfia 204/a, OIB: 30761828384, MBS: 030030471, Trgovački sud u Osijeku</w:t>
      </w:r>
    </w:p>
    <w:p w14:paraId="7D18F8DD" w14:textId="1F5C1656" w:rsidR="002643BA" w:rsidRDefault="002643BA" w:rsidP="002643BA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Odluku o usklađenju i smanjenju temeljnog kapitala i nominalnog iznosa poslovnog udjela</w:t>
      </w:r>
    </w:p>
    <w:p w14:paraId="42103271" w14:textId="478AAE43" w:rsidR="002643BA" w:rsidRDefault="002643BA" w:rsidP="002643BA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Pročišćeni tekst Izjave o osnivanju Gospodarskog centra Osječko-baranjske županije d.o.o..</w:t>
      </w:r>
    </w:p>
    <w:p w14:paraId="681B7E2C" w14:textId="03FFEEAB" w:rsidR="003B5FBE" w:rsidRPr="003B5FBE" w:rsidRDefault="003B5FBE" w:rsidP="006957F6"/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06E7" w14:textId="77777777" w:rsidR="00BE0747" w:rsidRDefault="00BE0747" w:rsidP="007B75C5">
      <w:pPr>
        <w:spacing w:after="0" w:line="240" w:lineRule="auto"/>
      </w:pPr>
      <w:r>
        <w:separator/>
      </w:r>
    </w:p>
  </w:endnote>
  <w:endnote w:type="continuationSeparator" w:id="0">
    <w:p w14:paraId="37246EAB" w14:textId="77777777" w:rsidR="00BE0747" w:rsidRDefault="00BE0747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70B6" w14:textId="77777777" w:rsidR="00BE0747" w:rsidRDefault="00BE0747" w:rsidP="007B75C5">
      <w:pPr>
        <w:spacing w:after="0" w:line="240" w:lineRule="auto"/>
      </w:pPr>
      <w:r>
        <w:separator/>
      </w:r>
    </w:p>
  </w:footnote>
  <w:footnote w:type="continuationSeparator" w:id="0">
    <w:p w14:paraId="2DA8F09D" w14:textId="77777777" w:rsidR="00BE0747" w:rsidRDefault="00BE0747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1F944EEF" w:rsidR="007B75C5" w:rsidRDefault="00C62757">
    <w:pPr>
      <w:pStyle w:val="Zaglavlje"/>
    </w:pPr>
    <w:r>
      <w:rPr>
        <w:noProof/>
      </w:rPr>
      <w:drawing>
        <wp:inline distT="0" distB="0" distL="0" distR="0" wp14:anchorId="17A4F042" wp14:editId="2DA1C7C1">
          <wp:extent cx="5731625" cy="1047404"/>
          <wp:effectExtent l="0" t="0" r="2540" b="635"/>
          <wp:docPr id="2" name="Picture 2" descr="A blue circle on a white su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circle on a white su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625" cy="1047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38D"/>
    <w:multiLevelType w:val="hybridMultilevel"/>
    <w:tmpl w:val="8AF8E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B451EB"/>
    <w:multiLevelType w:val="hybridMultilevel"/>
    <w:tmpl w:val="EDB02BDA"/>
    <w:lvl w:ilvl="0" w:tplc="5F90715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0"/>
  </w:num>
  <w:num w:numId="2" w16cid:durableId="62064516">
    <w:abstractNumId w:val="2"/>
  </w:num>
  <w:num w:numId="3" w16cid:durableId="1742831363">
    <w:abstractNumId w:val="4"/>
  </w:num>
  <w:num w:numId="4" w16cid:durableId="102456233">
    <w:abstractNumId w:val="3"/>
  </w:num>
  <w:num w:numId="5" w16cid:durableId="1830609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20226"/>
    <w:rsid w:val="000573C0"/>
    <w:rsid w:val="00057754"/>
    <w:rsid w:val="000E2731"/>
    <w:rsid w:val="001C7320"/>
    <w:rsid w:val="001D25FD"/>
    <w:rsid w:val="00211A30"/>
    <w:rsid w:val="00234E98"/>
    <w:rsid w:val="002508D6"/>
    <w:rsid w:val="002643BA"/>
    <w:rsid w:val="002C2384"/>
    <w:rsid w:val="003B5FBE"/>
    <w:rsid w:val="004F7D9C"/>
    <w:rsid w:val="00644966"/>
    <w:rsid w:val="006531C7"/>
    <w:rsid w:val="0067652E"/>
    <w:rsid w:val="006957F6"/>
    <w:rsid w:val="006F76EB"/>
    <w:rsid w:val="00753D8B"/>
    <w:rsid w:val="007B75C5"/>
    <w:rsid w:val="00803A16"/>
    <w:rsid w:val="009837B7"/>
    <w:rsid w:val="00A101B9"/>
    <w:rsid w:val="00A43D19"/>
    <w:rsid w:val="00AD1045"/>
    <w:rsid w:val="00AF1395"/>
    <w:rsid w:val="00B0667D"/>
    <w:rsid w:val="00BE0747"/>
    <w:rsid w:val="00C62757"/>
    <w:rsid w:val="00C67800"/>
    <w:rsid w:val="00C83621"/>
    <w:rsid w:val="00D60750"/>
    <w:rsid w:val="00EA1EBE"/>
    <w:rsid w:val="00EB0DD7"/>
    <w:rsid w:val="00EF4412"/>
    <w:rsid w:val="00EF68C7"/>
    <w:rsid w:val="00F20DE1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Slišković</cp:lastModifiedBy>
  <cp:revision>19</cp:revision>
  <dcterms:created xsi:type="dcterms:W3CDTF">2023-05-24T06:37:00Z</dcterms:created>
  <dcterms:modified xsi:type="dcterms:W3CDTF">2023-11-03T09:14:00Z</dcterms:modified>
</cp:coreProperties>
</file>